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B0A" w:rsidRDefault="00E1717C" w:rsidP="00707FF0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i/>
          <w:color w:val="auto"/>
          <w:sz w:val="28"/>
        </w:rPr>
      </w:pPr>
      <w:r>
        <w:rPr>
          <w:rFonts w:ascii="Times New Roman" w:hAnsi="Times New Roman"/>
          <w:i/>
          <w:color w:val="auto"/>
          <w:sz w:val="28"/>
        </w:rPr>
        <w:t xml:space="preserve">Приложение </w:t>
      </w:r>
      <w:r w:rsidR="003C4F16">
        <w:rPr>
          <w:rFonts w:ascii="Times New Roman" w:hAnsi="Times New Roman"/>
          <w:i/>
          <w:color w:val="auto"/>
          <w:sz w:val="28"/>
        </w:rPr>
        <w:t>2</w:t>
      </w:r>
      <w:bookmarkStart w:id="0" w:name="_GoBack"/>
      <w:bookmarkEnd w:id="0"/>
    </w:p>
    <w:p w:rsidR="002B4063" w:rsidRPr="00B85BD1" w:rsidRDefault="002B4063" w:rsidP="00707FF0">
      <w:pPr>
        <w:widowControl w:val="0"/>
        <w:spacing w:after="0" w:line="360" w:lineRule="auto"/>
        <w:contextualSpacing/>
        <w:jc w:val="right"/>
        <w:rPr>
          <w:rFonts w:ascii="Times New Roman" w:hAnsi="Times New Roman"/>
          <w:i/>
          <w:color w:val="auto"/>
          <w:sz w:val="28"/>
        </w:rPr>
      </w:pPr>
    </w:p>
    <w:p w:rsidR="00A532B9" w:rsidRDefault="00AD5B0A" w:rsidP="00707FF0">
      <w:pPr>
        <w:spacing w:after="0" w:line="360" w:lineRule="auto"/>
        <w:jc w:val="center"/>
        <w:rPr>
          <w:rFonts w:ascii="Times New Roman" w:hAnsi="Times New Roman"/>
          <w:b/>
          <w:color w:val="auto"/>
          <w:sz w:val="28"/>
        </w:rPr>
      </w:pPr>
      <w:r w:rsidRPr="00B85BD1">
        <w:rPr>
          <w:rFonts w:ascii="Times New Roman" w:hAnsi="Times New Roman"/>
          <w:b/>
          <w:color w:val="auto"/>
          <w:sz w:val="28"/>
        </w:rPr>
        <w:t>Требования к оформлению электронной презентации</w:t>
      </w:r>
    </w:p>
    <w:p w:rsidR="002B4063" w:rsidRPr="00B85BD1" w:rsidRDefault="002B4063" w:rsidP="00707FF0">
      <w:pPr>
        <w:spacing w:after="0" w:line="360" w:lineRule="auto"/>
        <w:jc w:val="center"/>
        <w:rPr>
          <w:rFonts w:ascii="Times New Roman" w:hAnsi="Times New Roman"/>
          <w:b/>
          <w:color w:val="auto"/>
          <w:sz w:val="28"/>
        </w:rPr>
      </w:pPr>
    </w:p>
    <w:tbl>
      <w:tblPr>
        <w:tblStyle w:val="a3"/>
        <w:tblW w:w="9351" w:type="dxa"/>
        <w:tblLook w:val="04A0" w:firstRow="1" w:lastRow="0" w:firstColumn="1" w:lastColumn="0" w:noHBand="0" w:noVBand="1"/>
      </w:tblPr>
      <w:tblGrid>
        <w:gridCol w:w="562"/>
        <w:gridCol w:w="2366"/>
        <w:gridCol w:w="6423"/>
      </w:tblGrid>
      <w:tr w:rsidR="00B85BD1" w:rsidRPr="00B85BD1" w:rsidTr="00707FF0">
        <w:trPr>
          <w:trHeight w:val="582"/>
          <w:tblHeader/>
        </w:trPr>
        <w:tc>
          <w:tcPr>
            <w:tcW w:w="562" w:type="dxa"/>
          </w:tcPr>
          <w:p w:rsidR="00AD5B0A" w:rsidRPr="00B85BD1" w:rsidRDefault="00AD5B0A" w:rsidP="00CF4441">
            <w:pPr>
              <w:spacing w:line="240" w:lineRule="auto"/>
              <w:rPr>
                <w:rFonts w:ascii="Times New Roman" w:hAnsi="Times New Roman"/>
                <w:b/>
                <w:color w:val="auto"/>
              </w:rPr>
            </w:pPr>
            <w:r w:rsidRPr="00B85BD1">
              <w:rPr>
                <w:rFonts w:ascii="Times New Roman" w:hAnsi="Times New Roman"/>
                <w:b/>
                <w:color w:val="auto"/>
              </w:rPr>
              <w:t>№</w:t>
            </w: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b/>
                <w:color w:val="auto"/>
                <w:sz w:val="24"/>
              </w:rPr>
              <w:t>Критерии</w:t>
            </w:r>
          </w:p>
        </w:tc>
        <w:tc>
          <w:tcPr>
            <w:tcW w:w="6423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b/>
                <w:color w:val="auto"/>
                <w:sz w:val="24"/>
              </w:rPr>
              <w:t>Показатели оценки</w:t>
            </w:r>
          </w:p>
        </w:tc>
      </w:tr>
      <w:tr w:rsidR="00B85BD1" w:rsidRPr="00B85BD1" w:rsidTr="00180B87">
        <w:tc>
          <w:tcPr>
            <w:tcW w:w="562" w:type="dxa"/>
          </w:tcPr>
          <w:p w:rsidR="00AD5B0A" w:rsidRPr="00B85BD1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Общие правила оформления презентации</w:t>
            </w:r>
          </w:p>
        </w:tc>
        <w:tc>
          <w:tcPr>
            <w:tcW w:w="6423" w:type="dxa"/>
          </w:tcPr>
          <w:p w:rsidR="00151ACA" w:rsidRPr="00B85BD1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Объем презентации должен быть не мен</w:t>
            </w:r>
            <w:r w:rsidR="0088195F" w:rsidRPr="00B85BD1">
              <w:rPr>
                <w:rFonts w:ascii="Times New Roman" w:hAnsi="Times New Roman"/>
                <w:color w:val="auto"/>
                <w:sz w:val="24"/>
              </w:rPr>
              <w:t>ее</w:t>
            </w:r>
            <w:r w:rsidR="00126F57">
              <w:rPr>
                <w:rFonts w:ascii="Times New Roman" w:hAnsi="Times New Roman"/>
                <w:color w:val="auto"/>
                <w:sz w:val="24"/>
              </w:rPr>
              <w:t xml:space="preserve"> 10 слайдов, но не более 3</w:t>
            </w:r>
            <w:r w:rsidRPr="00B85BD1">
              <w:rPr>
                <w:rFonts w:ascii="Times New Roman" w:hAnsi="Times New Roman"/>
                <w:color w:val="auto"/>
                <w:sz w:val="24"/>
              </w:rPr>
              <w:t>0.</w:t>
            </w:r>
          </w:p>
          <w:p w:rsidR="00AD5B0A" w:rsidRPr="00B85BD1" w:rsidRDefault="0088195F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 xml:space="preserve">Необходимо  соблюдать </w:t>
            </w:r>
            <w:r w:rsidR="00AD5B0A" w:rsidRPr="00B85BD1">
              <w:rPr>
                <w:rFonts w:ascii="Times New Roman" w:hAnsi="Times New Roman"/>
                <w:color w:val="auto"/>
                <w:sz w:val="24"/>
              </w:rPr>
              <w:t>правила орфографии, пунктуации, сокращений и прочих правил оформления текста (например</w:t>
            </w:r>
            <w:r w:rsidRPr="00B85BD1">
              <w:rPr>
                <w:rFonts w:ascii="Times New Roman" w:hAnsi="Times New Roman"/>
                <w:color w:val="auto"/>
                <w:sz w:val="24"/>
              </w:rPr>
              <w:t>, отсутствие точки в заголовке)</w:t>
            </w:r>
          </w:p>
        </w:tc>
      </w:tr>
      <w:tr w:rsidR="00B85BD1" w:rsidRPr="00B85BD1" w:rsidTr="00180B87">
        <w:tc>
          <w:tcPr>
            <w:tcW w:w="562" w:type="dxa"/>
          </w:tcPr>
          <w:p w:rsidR="00AD5B0A" w:rsidRPr="00B85BD1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Анимационные эффекты</w:t>
            </w:r>
          </w:p>
        </w:tc>
        <w:tc>
          <w:tcPr>
            <w:tcW w:w="6423" w:type="dxa"/>
          </w:tcPr>
          <w:p w:rsidR="00AD5B0A" w:rsidRPr="00B85BD1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Необходимо минимизировать количество анимационных эффектов.</w:t>
            </w:r>
          </w:p>
          <w:p w:rsidR="00AD5B0A" w:rsidRPr="00B85BD1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Анимационные эффекты должны присутствовать только в тех местах, где они уместны и усиливаю</w:t>
            </w:r>
            <w:r w:rsidR="00AD5B0A" w:rsidRPr="00B85BD1">
              <w:rPr>
                <w:rFonts w:ascii="Times New Roman" w:hAnsi="Times New Roman"/>
                <w:color w:val="auto"/>
                <w:sz w:val="24"/>
              </w:rPr>
              <w:t>т эффект воспри</w:t>
            </w:r>
            <w:r w:rsidR="0088195F" w:rsidRPr="00B85BD1">
              <w:rPr>
                <w:rFonts w:ascii="Times New Roman" w:hAnsi="Times New Roman"/>
                <w:color w:val="auto"/>
                <w:sz w:val="24"/>
              </w:rPr>
              <w:t>ятия текстовой части информации</w:t>
            </w:r>
          </w:p>
        </w:tc>
      </w:tr>
      <w:tr w:rsidR="00B85BD1" w:rsidRPr="00B85BD1" w:rsidTr="00180B87">
        <w:tc>
          <w:tcPr>
            <w:tcW w:w="562" w:type="dxa"/>
          </w:tcPr>
          <w:p w:rsidR="00AD5B0A" w:rsidRPr="00B85BD1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Использование видеоматериалов</w:t>
            </w:r>
          </w:p>
        </w:tc>
        <w:tc>
          <w:tcPr>
            <w:tcW w:w="6423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Видеоматериалы лучше использовать в несжатом формате или в стандартном MPEG I. Использование других кодеров (</w:t>
            </w:r>
            <w:proofErr w:type="spellStart"/>
            <w:r w:rsidRPr="00B85BD1">
              <w:rPr>
                <w:rFonts w:ascii="Times New Roman" w:hAnsi="Times New Roman"/>
                <w:color w:val="auto"/>
                <w:sz w:val="24"/>
              </w:rPr>
              <w:t>DivX</w:t>
            </w:r>
            <w:proofErr w:type="spellEnd"/>
            <w:r w:rsidRPr="00B85BD1">
              <w:rPr>
                <w:rFonts w:ascii="Times New Roman" w:hAnsi="Times New Roman"/>
                <w:color w:val="auto"/>
                <w:sz w:val="24"/>
              </w:rPr>
              <w:t xml:space="preserve">, </w:t>
            </w:r>
            <w:proofErr w:type="spellStart"/>
            <w:r w:rsidRPr="00B85BD1">
              <w:rPr>
                <w:rFonts w:ascii="Times New Roman" w:hAnsi="Times New Roman"/>
                <w:color w:val="auto"/>
                <w:sz w:val="24"/>
              </w:rPr>
              <w:t>Xvid</w:t>
            </w:r>
            <w:proofErr w:type="spellEnd"/>
            <w:r w:rsidRPr="00B85BD1">
              <w:rPr>
                <w:rFonts w:ascii="Times New Roman" w:hAnsi="Times New Roman"/>
                <w:color w:val="auto"/>
                <w:sz w:val="24"/>
              </w:rPr>
              <w:t xml:space="preserve">, WMV и пр.) может привести к тому, что видеоматериал не будет корректно воспроизводиться на компьютере, на котором </w:t>
            </w:r>
            <w:r w:rsidR="0088195F" w:rsidRPr="00B85BD1">
              <w:rPr>
                <w:rFonts w:ascii="Times New Roman" w:hAnsi="Times New Roman"/>
                <w:color w:val="auto"/>
                <w:sz w:val="24"/>
              </w:rPr>
              <w:t>демонстрируется</w:t>
            </w:r>
            <w:r w:rsidRPr="00B85BD1">
              <w:rPr>
                <w:rFonts w:ascii="Times New Roman" w:hAnsi="Times New Roman"/>
                <w:color w:val="auto"/>
                <w:sz w:val="24"/>
              </w:rPr>
              <w:t xml:space="preserve"> презентация.</w:t>
            </w:r>
          </w:p>
          <w:p w:rsidR="00AD5B0A" w:rsidRPr="00B85BD1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Необходимо и</w:t>
            </w:r>
            <w:r w:rsidR="00AD5B0A" w:rsidRPr="00B85BD1">
              <w:rPr>
                <w:rFonts w:ascii="Times New Roman" w:hAnsi="Times New Roman"/>
                <w:color w:val="auto"/>
                <w:sz w:val="24"/>
              </w:rPr>
              <w:t xml:space="preserve">меть копию видеоматериала </w:t>
            </w:r>
            <w:r w:rsidR="0088195F" w:rsidRPr="00B85BD1">
              <w:rPr>
                <w:rFonts w:ascii="Times New Roman" w:hAnsi="Times New Roman"/>
                <w:color w:val="auto"/>
                <w:sz w:val="24"/>
              </w:rPr>
              <w:t>отдельным файлом</w:t>
            </w:r>
          </w:p>
        </w:tc>
      </w:tr>
      <w:tr w:rsidR="00B85BD1" w:rsidRPr="00B85BD1" w:rsidTr="00180B87">
        <w:tc>
          <w:tcPr>
            <w:tcW w:w="562" w:type="dxa"/>
          </w:tcPr>
          <w:p w:rsidR="00AD5B0A" w:rsidRPr="00B85BD1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Использование графической информации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</w:p>
        </w:tc>
        <w:tc>
          <w:tcPr>
            <w:tcW w:w="6423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Графическая информация должна дополнять текстовую информацию или передавать ее в более наглядном виде.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Графическую информацию рекомендуется сопровождать пояснительным текстом.</w:t>
            </w:r>
          </w:p>
          <w:p w:rsidR="00AD5B0A" w:rsidRPr="00B85BD1" w:rsidRDefault="0088195F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Необходимо и</w:t>
            </w:r>
            <w:r w:rsidR="00AD5B0A" w:rsidRPr="00B85BD1">
              <w:rPr>
                <w:rFonts w:ascii="Times New Roman" w:hAnsi="Times New Roman"/>
                <w:color w:val="auto"/>
                <w:sz w:val="24"/>
              </w:rPr>
              <w:t>збегать графической информации, не несущей смысловой нагрузки, если она не является частью стилевого оформления.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Цвет графической информации не должен резко контрастировать с общим стилевым оформлением слайда.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Если графическая информация используется в качестве фона, то текст на этом фоне должен быть хорошо читаем</w:t>
            </w:r>
          </w:p>
        </w:tc>
      </w:tr>
      <w:tr w:rsidR="00B85BD1" w:rsidRPr="00B85BD1" w:rsidTr="00180B87">
        <w:tc>
          <w:tcPr>
            <w:tcW w:w="562" w:type="dxa"/>
          </w:tcPr>
          <w:p w:rsidR="00AD5B0A" w:rsidRPr="00B85BD1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Использование звука</w:t>
            </w:r>
          </w:p>
        </w:tc>
        <w:tc>
          <w:tcPr>
            <w:tcW w:w="6423" w:type="dxa"/>
          </w:tcPr>
          <w:p w:rsidR="00AD5B0A" w:rsidRPr="00B85BD1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Звуковой фон должен соответствовать единой концепции и усилива</w:t>
            </w:r>
            <w:r w:rsidR="00AD5B0A" w:rsidRPr="00B85BD1">
              <w:rPr>
                <w:rFonts w:ascii="Times New Roman" w:hAnsi="Times New Roman"/>
                <w:color w:val="auto"/>
                <w:sz w:val="24"/>
              </w:rPr>
              <w:t>т</w:t>
            </w:r>
            <w:r w:rsidRPr="00B85BD1">
              <w:rPr>
                <w:rFonts w:ascii="Times New Roman" w:hAnsi="Times New Roman"/>
                <w:color w:val="auto"/>
                <w:sz w:val="24"/>
              </w:rPr>
              <w:t>ь</w:t>
            </w:r>
            <w:r w:rsidR="00AD5B0A" w:rsidRPr="00B85BD1">
              <w:rPr>
                <w:rFonts w:ascii="Times New Roman" w:hAnsi="Times New Roman"/>
                <w:color w:val="auto"/>
                <w:sz w:val="24"/>
              </w:rPr>
              <w:t xml:space="preserve"> эффект восприятия текстовой части информации.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 xml:space="preserve">Если используется фоновая музыка, то она не должна отвлекать внимание слушателей и заглушать слова выступающего. 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Необходимо выбрать оптимальную громкость, чтобы звук был слышен всем слушателям, но не был оглушительным</w:t>
            </w:r>
          </w:p>
        </w:tc>
      </w:tr>
      <w:tr w:rsidR="00B85BD1" w:rsidRPr="00B85BD1" w:rsidTr="00180B87">
        <w:tc>
          <w:tcPr>
            <w:tcW w:w="562" w:type="dxa"/>
          </w:tcPr>
          <w:p w:rsidR="00AD5B0A" w:rsidRPr="00B85BD1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Использование цвета</w:t>
            </w:r>
          </w:p>
        </w:tc>
        <w:tc>
          <w:tcPr>
            <w:tcW w:w="6423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Применение на одном слайде не более 3 (трех) цветов: один для фона, один для заголовка, один для текста</w:t>
            </w:r>
          </w:p>
        </w:tc>
      </w:tr>
      <w:tr w:rsidR="00B85BD1" w:rsidRPr="00B85BD1" w:rsidTr="00180B87">
        <w:tc>
          <w:tcPr>
            <w:tcW w:w="562" w:type="dxa"/>
          </w:tcPr>
          <w:p w:rsidR="00AD5B0A" w:rsidRPr="00B85BD1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Объем информации</w:t>
            </w:r>
          </w:p>
        </w:tc>
        <w:tc>
          <w:tcPr>
            <w:tcW w:w="6423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Удержание соотношения информации на слайде: 30% – текст, 70% – изображение</w:t>
            </w:r>
          </w:p>
        </w:tc>
      </w:tr>
      <w:tr w:rsidR="00B85BD1" w:rsidRPr="00B85BD1" w:rsidTr="00180B87">
        <w:tc>
          <w:tcPr>
            <w:tcW w:w="562" w:type="dxa"/>
          </w:tcPr>
          <w:p w:rsidR="00AD5B0A" w:rsidRPr="00B85BD1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Правило начального (титульного) слайда и заключительного (последнего) слайда</w:t>
            </w:r>
          </w:p>
        </w:tc>
        <w:tc>
          <w:tcPr>
            <w:tcW w:w="6423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Наличие на первом слайде общей информации: наименование модуля, ФИО разработчика, должность, личная фотография, логотип/эмблема объединения.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 xml:space="preserve">ФИО разработчика должно быть написано полностью. 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lastRenderedPageBreak/>
              <w:t xml:space="preserve">Не должно быть лишней информации на слайдах. 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Личная фотография должна соответствовать заданной ситуации.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Наличие на заключительном слайде дублирования первого слайда с включением контактной информации (телефон/ссылка на сайт/QR-код)</w:t>
            </w:r>
          </w:p>
        </w:tc>
      </w:tr>
      <w:tr w:rsidR="00B85BD1" w:rsidRPr="00B85BD1" w:rsidTr="00180B87">
        <w:tc>
          <w:tcPr>
            <w:tcW w:w="562" w:type="dxa"/>
          </w:tcPr>
          <w:p w:rsidR="00AD5B0A" w:rsidRPr="00B85BD1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Расположение информации на странице</w:t>
            </w:r>
          </w:p>
        </w:tc>
        <w:tc>
          <w:tcPr>
            <w:tcW w:w="6423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Предпочтительно горизонтальное расположение информации.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Предпочтительно выравнивание информации по   центру экрана</w:t>
            </w:r>
          </w:p>
        </w:tc>
      </w:tr>
      <w:tr w:rsidR="00B85BD1" w:rsidRPr="00B85BD1" w:rsidTr="00180B87">
        <w:tc>
          <w:tcPr>
            <w:tcW w:w="562" w:type="dxa"/>
          </w:tcPr>
          <w:p w:rsidR="00AD5B0A" w:rsidRPr="00B85BD1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Содержание информации</w:t>
            </w:r>
          </w:p>
        </w:tc>
        <w:tc>
          <w:tcPr>
            <w:tcW w:w="6423" w:type="dxa"/>
          </w:tcPr>
          <w:p w:rsidR="00151ACA" w:rsidRPr="00B85BD1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Каждый слайд должен иметь заголовок.</w:t>
            </w:r>
          </w:p>
          <w:p w:rsidR="00151AC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Привлекательность заголовка (передача сути содержания материала)</w:t>
            </w:r>
            <w:r w:rsidR="00151ACA" w:rsidRPr="00B85BD1">
              <w:rPr>
                <w:rFonts w:ascii="Times New Roman" w:hAnsi="Times New Roman"/>
                <w:color w:val="auto"/>
                <w:sz w:val="24"/>
              </w:rPr>
              <w:t>.</w:t>
            </w:r>
          </w:p>
          <w:p w:rsidR="00AD5B0A" w:rsidRPr="00B85BD1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Использование коротких информативных слов и предложений</w:t>
            </w:r>
          </w:p>
        </w:tc>
      </w:tr>
      <w:tr w:rsidR="00B85BD1" w:rsidRPr="00B85BD1" w:rsidTr="00180B87">
        <w:tc>
          <w:tcPr>
            <w:tcW w:w="562" w:type="dxa"/>
          </w:tcPr>
          <w:p w:rsidR="00AD5B0A" w:rsidRPr="00B85BD1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Способы выделения информации</w:t>
            </w:r>
          </w:p>
        </w:tc>
        <w:tc>
          <w:tcPr>
            <w:tcW w:w="6423" w:type="dxa"/>
          </w:tcPr>
          <w:p w:rsidR="00AD5B0A" w:rsidRPr="00B85BD1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 xml:space="preserve">Применение </w:t>
            </w:r>
            <w:r w:rsidR="00AD5B0A" w:rsidRPr="00B85BD1">
              <w:rPr>
                <w:rFonts w:ascii="Times New Roman" w:hAnsi="Times New Roman"/>
                <w:color w:val="auto"/>
                <w:sz w:val="24"/>
              </w:rPr>
              <w:t>рамки, границы, заливку, штриховку, стрелки, рисунки, диаграммы, схем(-ы) для выделения наиболее важных фактов</w:t>
            </w:r>
          </w:p>
        </w:tc>
      </w:tr>
      <w:tr w:rsidR="00B85BD1" w:rsidRPr="00B85BD1" w:rsidTr="00180B87">
        <w:tc>
          <w:tcPr>
            <w:tcW w:w="562" w:type="dxa"/>
          </w:tcPr>
          <w:p w:rsidR="00AD5B0A" w:rsidRPr="00B85BD1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Стиль</w:t>
            </w:r>
          </w:p>
        </w:tc>
        <w:tc>
          <w:tcPr>
            <w:tcW w:w="6423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Наличие единого стиля оформления.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Преобладание основной информации (текст, иллюстрации) над вспомогательной</w:t>
            </w:r>
          </w:p>
        </w:tc>
      </w:tr>
      <w:tr w:rsidR="00B85BD1" w:rsidRPr="00B85BD1" w:rsidTr="00180B87">
        <w:tc>
          <w:tcPr>
            <w:tcW w:w="562" w:type="dxa"/>
          </w:tcPr>
          <w:p w:rsidR="00AD5B0A" w:rsidRPr="00B85BD1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Фон</w:t>
            </w:r>
          </w:p>
        </w:tc>
        <w:tc>
          <w:tcPr>
            <w:tcW w:w="6423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Предпочтителен холодный тон фона презентации</w:t>
            </w:r>
          </w:p>
        </w:tc>
      </w:tr>
      <w:tr w:rsidR="00AD5B0A" w:rsidRPr="00B85BD1" w:rsidTr="00180B87">
        <w:tc>
          <w:tcPr>
            <w:tcW w:w="562" w:type="dxa"/>
          </w:tcPr>
          <w:p w:rsidR="00AD5B0A" w:rsidRPr="00B85BD1" w:rsidRDefault="00AD5B0A" w:rsidP="00CF4441">
            <w:pPr>
              <w:pStyle w:val="a4"/>
              <w:numPr>
                <w:ilvl w:val="0"/>
                <w:numId w:val="2"/>
              </w:numPr>
              <w:spacing w:line="240" w:lineRule="auto"/>
              <w:jc w:val="center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366" w:type="dxa"/>
          </w:tcPr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Шрифты</w:t>
            </w:r>
          </w:p>
        </w:tc>
        <w:tc>
          <w:tcPr>
            <w:tcW w:w="6423" w:type="dxa"/>
          </w:tcPr>
          <w:p w:rsidR="00151ACA" w:rsidRPr="00B85BD1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Тип шрифта: для основного текста гладкий шрифт без засечек (</w:t>
            </w:r>
            <w:proofErr w:type="spellStart"/>
            <w:r w:rsidRPr="00B85BD1">
              <w:rPr>
                <w:rFonts w:ascii="Times New Roman" w:hAnsi="Times New Roman"/>
                <w:color w:val="auto"/>
                <w:sz w:val="24"/>
              </w:rPr>
              <w:t>Arial</w:t>
            </w:r>
            <w:proofErr w:type="spellEnd"/>
            <w:r w:rsidRPr="00B85BD1">
              <w:rPr>
                <w:rFonts w:ascii="Times New Roman" w:hAnsi="Times New Roman"/>
                <w:color w:val="auto"/>
                <w:sz w:val="24"/>
              </w:rPr>
              <w:t xml:space="preserve">, </w:t>
            </w:r>
            <w:proofErr w:type="spellStart"/>
            <w:r w:rsidRPr="00B85BD1">
              <w:rPr>
                <w:rFonts w:ascii="Times New Roman" w:hAnsi="Times New Roman"/>
                <w:color w:val="auto"/>
                <w:sz w:val="24"/>
              </w:rPr>
              <w:t>Tahoma</w:t>
            </w:r>
            <w:proofErr w:type="spellEnd"/>
            <w:r w:rsidRPr="00B85BD1">
              <w:rPr>
                <w:rFonts w:ascii="Times New Roman" w:hAnsi="Times New Roman"/>
                <w:color w:val="auto"/>
                <w:sz w:val="24"/>
              </w:rPr>
              <w:t xml:space="preserve">, </w:t>
            </w:r>
            <w:proofErr w:type="spellStart"/>
            <w:r w:rsidRPr="00B85BD1">
              <w:rPr>
                <w:rFonts w:ascii="Times New Roman" w:hAnsi="Times New Roman"/>
                <w:color w:val="auto"/>
                <w:sz w:val="24"/>
              </w:rPr>
              <w:t>Verdana</w:t>
            </w:r>
            <w:proofErr w:type="spellEnd"/>
            <w:r w:rsidRPr="00B85BD1">
              <w:rPr>
                <w:rFonts w:ascii="Times New Roman" w:hAnsi="Times New Roman"/>
                <w:color w:val="auto"/>
                <w:sz w:val="24"/>
              </w:rPr>
              <w:t>), для заголовка можно использовать декоративный шрифт, если он хорошо читаем.</w:t>
            </w:r>
          </w:p>
          <w:p w:rsidR="00151ACA" w:rsidRPr="00B85BD1" w:rsidRDefault="00151AC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Недопустимо смешивание разных типов шрифтов в одной презентации.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Для заголовков кегель – не менее 32.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Для информации кегель – не менее 24.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 xml:space="preserve">Применение жирного, курсивного начертания, подчеркивание выделенного текста для смыслового выделения информации.  </w:t>
            </w:r>
          </w:p>
          <w:p w:rsidR="00AD5B0A" w:rsidRPr="00B85BD1" w:rsidRDefault="00AD5B0A" w:rsidP="00CF4441">
            <w:pPr>
              <w:widowControl w:val="0"/>
              <w:spacing w:line="240" w:lineRule="auto"/>
              <w:contextualSpacing/>
              <w:jc w:val="both"/>
              <w:rPr>
                <w:rFonts w:ascii="Times New Roman" w:hAnsi="Times New Roman"/>
                <w:color w:val="auto"/>
                <w:sz w:val="24"/>
              </w:rPr>
            </w:pPr>
            <w:r w:rsidRPr="00B85BD1">
              <w:rPr>
                <w:rFonts w:ascii="Times New Roman" w:hAnsi="Times New Roman"/>
                <w:color w:val="auto"/>
                <w:sz w:val="24"/>
              </w:rPr>
              <w:t>Недопустимо злоу</w:t>
            </w:r>
            <w:r w:rsidR="00151ACA" w:rsidRPr="00B85BD1">
              <w:rPr>
                <w:rFonts w:ascii="Times New Roman" w:hAnsi="Times New Roman"/>
                <w:color w:val="auto"/>
                <w:sz w:val="24"/>
              </w:rPr>
              <w:t>потребление прописными буквами</w:t>
            </w:r>
          </w:p>
        </w:tc>
      </w:tr>
    </w:tbl>
    <w:p w:rsidR="00AD5B0A" w:rsidRPr="00B85BD1" w:rsidRDefault="00AD5B0A" w:rsidP="00AD5B0A">
      <w:pPr>
        <w:jc w:val="center"/>
        <w:rPr>
          <w:color w:val="auto"/>
        </w:rPr>
      </w:pPr>
    </w:p>
    <w:sectPr w:rsidR="00AD5B0A" w:rsidRPr="00B85BD1" w:rsidSect="00EA774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33F9D"/>
    <w:multiLevelType w:val="hybridMultilevel"/>
    <w:tmpl w:val="52062D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251260"/>
    <w:multiLevelType w:val="hybridMultilevel"/>
    <w:tmpl w:val="52062D9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FCD"/>
    <w:rsid w:val="00126F57"/>
    <w:rsid w:val="00151ACA"/>
    <w:rsid w:val="00180B87"/>
    <w:rsid w:val="002B4063"/>
    <w:rsid w:val="00342FCD"/>
    <w:rsid w:val="003C4F16"/>
    <w:rsid w:val="00707FF0"/>
    <w:rsid w:val="0088195F"/>
    <w:rsid w:val="00A532B9"/>
    <w:rsid w:val="00AD5B0A"/>
    <w:rsid w:val="00B85BD1"/>
    <w:rsid w:val="00CF4441"/>
    <w:rsid w:val="00E1717C"/>
    <w:rsid w:val="00EA7744"/>
    <w:rsid w:val="00EB3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BE0F3"/>
  <w15:chartTrackingRefBased/>
  <w15:docId w15:val="{41803FD6-14F6-4CBB-86CA-D4D66A3D4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B0A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5B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D5B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Бойко Т.К</cp:lastModifiedBy>
  <cp:revision>15</cp:revision>
  <dcterms:created xsi:type="dcterms:W3CDTF">2025-03-15T03:52:00Z</dcterms:created>
  <dcterms:modified xsi:type="dcterms:W3CDTF">2025-12-16T05:03:00Z</dcterms:modified>
</cp:coreProperties>
</file>